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B30FA6" w:rsidP="00DF06A4" w:rsidRDefault="00A4517D" w14:paraId="5E5787A5" w14:textId="13ABF360">
      <w:pPr>
        <w:pStyle w:val="Heading1"/>
        <w:spacing w:line="360" w:lineRule="auto"/>
      </w:pPr>
      <w:r>
        <w:t>Engaging students in feedback</w:t>
      </w:r>
    </w:p>
    <w:p w:rsidRPr="00DF06A4" w:rsidR="00A4517D" w:rsidP="00DF06A4" w:rsidRDefault="00A4517D" w14:paraId="01A60C08" w14:textId="471B18EB">
      <w:pPr>
        <w:spacing w:line="360" w:lineRule="auto"/>
        <w:rPr>
          <w:rFonts w:ascii="Verdana" w:hAnsi="Verdana"/>
          <w:sz w:val="28"/>
          <w:szCs w:val="28"/>
        </w:rPr>
      </w:pPr>
      <w:r w:rsidRPr="00DF06A4">
        <w:rPr>
          <w:rFonts w:ascii="Verdana" w:hAnsi="Verdana"/>
          <w:sz w:val="28"/>
          <w:szCs w:val="28"/>
        </w:rPr>
        <w:t xml:space="preserve">Feedback is effective when students use it to improve their future performance. </w:t>
      </w:r>
      <w:hyperlink w:history="1" r:id="rId10">
        <w:r w:rsidRPr="00DF06A4">
          <w:rPr>
            <w:rStyle w:val="Hyperlink"/>
            <w:rFonts w:ascii="Verdana" w:hAnsi="Verdana"/>
            <w:sz w:val="28"/>
            <w:szCs w:val="28"/>
          </w:rPr>
          <w:t>Giving effective feedback</w:t>
        </w:r>
      </w:hyperlink>
      <w:r w:rsidRPr="00DF06A4">
        <w:rPr>
          <w:rFonts w:ascii="Verdana" w:hAnsi="Verdana"/>
          <w:sz w:val="28"/>
          <w:szCs w:val="28"/>
        </w:rPr>
        <w:t xml:space="preserve"> offers ideas for structuring comments, both written and face-to-face. This resource gives ideas for ways to prompt students to engage more actively with the feedback they receive. </w:t>
      </w:r>
    </w:p>
    <w:p w:rsidRPr="00A4517D" w:rsidR="00A4517D" w:rsidP="00DF06A4" w:rsidRDefault="00A4517D" w14:paraId="53CFAF0F" w14:textId="0B52B4A0">
      <w:pPr>
        <w:pStyle w:val="Heading2"/>
        <w:spacing w:line="360" w:lineRule="auto"/>
      </w:pPr>
      <w:r w:rsidRPr="00A4517D">
        <w:rPr>
          <w:rStyle w:val="normaltextrun"/>
        </w:rPr>
        <w:t>3 types of questions to engage students</w:t>
      </w:r>
    </w:p>
    <w:p w:rsidRPr="00D81456" w:rsidR="00A4517D" w:rsidP="07BEF15F" w:rsidRDefault="00A4517D" w14:paraId="356E2728" w14:textId="1C203D35">
      <w:pPr>
        <w:spacing w:line="360" w:lineRule="auto"/>
        <w:rPr>
          <w:rFonts w:ascii="Verdana" w:hAnsi="Verdana"/>
          <w:sz w:val="28"/>
          <w:szCs w:val="28"/>
        </w:rPr>
      </w:pPr>
      <w:r w:rsidRPr="07BEF15F" w:rsidR="00A4517D">
        <w:rPr>
          <w:rFonts w:ascii="Verdana" w:hAnsi="Verdana"/>
          <w:sz w:val="28"/>
          <w:szCs w:val="28"/>
        </w:rPr>
        <w:t>By asking students questions about their wo</w:t>
      </w:r>
      <w:r w:rsidRPr="07BEF15F" w:rsidR="00DF06A4">
        <w:rPr>
          <w:rFonts w:ascii="Verdana" w:hAnsi="Verdana"/>
          <w:sz w:val="28"/>
          <w:szCs w:val="28"/>
        </w:rPr>
        <w:t xml:space="preserve">rk we can start a discussion, </w:t>
      </w:r>
      <w:bookmarkStart w:name="_GoBack" w:id="0"/>
      <w:bookmarkEnd w:id="0"/>
      <w:r w:rsidRPr="07BEF15F" w:rsidR="00A4517D">
        <w:rPr>
          <w:rFonts w:ascii="Verdana" w:hAnsi="Verdana"/>
          <w:sz w:val="28"/>
          <w:szCs w:val="28"/>
        </w:rPr>
        <w:t xml:space="preserve">thereby making feedback a collaborative process in which students have opportunities to develop a deeper understanding of the feedback received. It’s important to consider the purpose of these questions and to vary them to avoid making them too routine. </w:t>
      </w:r>
      <w:r w:rsidRPr="07BEF15F" w:rsidR="3DFE70BA">
        <w:rPr>
          <w:rFonts w:ascii="Verdana" w:hAnsi="Verdana"/>
          <w:sz w:val="28"/>
          <w:szCs w:val="28"/>
        </w:rPr>
        <w:t>Here are some types of questions you could use</w:t>
      </w:r>
      <w:r w:rsidRPr="07BEF15F" w:rsidR="00A4517D">
        <w:rPr>
          <w:rFonts w:ascii="Verdana" w:hAnsi="Verdana"/>
          <w:sz w:val="28"/>
          <w:szCs w:val="28"/>
        </w:rPr>
        <w:t>:</w:t>
      </w:r>
    </w:p>
    <w:p w:rsidRPr="00D81456" w:rsidR="00EA7485" w:rsidP="00DF06A4" w:rsidRDefault="00D81456" w14:paraId="236EE0E1" w14:textId="77777777">
      <w:pPr>
        <w:numPr>
          <w:ilvl w:val="0"/>
          <w:numId w:val="1"/>
        </w:numPr>
        <w:tabs>
          <w:tab w:val="clear" w:pos="360"/>
          <w:tab w:val="num" w:pos="720"/>
        </w:tabs>
        <w:spacing w:line="360" w:lineRule="auto"/>
        <w:rPr>
          <w:rFonts w:ascii="Verdana" w:hAnsi="Verdana"/>
          <w:sz w:val="28"/>
        </w:rPr>
      </w:pPr>
      <w:r w:rsidRPr="00D81456">
        <w:rPr>
          <w:rFonts w:ascii="Verdana" w:hAnsi="Verdana"/>
          <w:b/>
          <w:bCs/>
          <w:sz w:val="28"/>
        </w:rPr>
        <w:t xml:space="preserve">Asking students what they would most value feedback on. </w:t>
      </w:r>
      <w:r w:rsidRPr="00D81456">
        <w:rPr>
          <w:rFonts w:ascii="Verdana" w:hAnsi="Verdana"/>
          <w:sz w:val="28"/>
        </w:rPr>
        <w:t xml:space="preserve">Having students request feedback on specific aspects of their work ensures you address queries which may otherwise remain unvoiced. However, students early on in their studies may not know what they’d like you to comment on, so you </w:t>
      </w:r>
      <w:r w:rsidRPr="00D81456">
        <w:rPr>
          <w:rFonts w:ascii="Verdana" w:hAnsi="Verdana"/>
          <w:sz w:val="28"/>
        </w:rPr>
        <w:lastRenderedPageBreak/>
        <w:t>may want to start with reflective questions (discussed next) before leading up to this.</w:t>
      </w:r>
    </w:p>
    <w:p w:rsidRPr="00D81456" w:rsidR="00A4517D" w:rsidP="00DF06A4" w:rsidRDefault="00A4517D" w14:paraId="57402A9B" w14:textId="08963896">
      <w:pPr>
        <w:pStyle w:val="ListParagraph"/>
        <w:numPr>
          <w:ilvl w:val="0"/>
          <w:numId w:val="1"/>
        </w:numPr>
        <w:spacing w:line="360" w:lineRule="auto"/>
        <w:rPr>
          <w:rFonts w:ascii="Verdana" w:hAnsi="Verdana"/>
          <w:sz w:val="28"/>
        </w:rPr>
      </w:pPr>
      <w:r w:rsidRPr="00D81456">
        <w:rPr>
          <w:rFonts w:ascii="Verdana" w:hAnsi="Verdana"/>
          <w:b/>
          <w:bCs/>
          <w:sz w:val="28"/>
        </w:rPr>
        <w:t xml:space="preserve">Prompting students to reflect on their work. </w:t>
      </w:r>
      <w:r w:rsidRPr="00D81456">
        <w:rPr>
          <w:rFonts w:ascii="Verdana" w:hAnsi="Verdana"/>
          <w:sz w:val="28"/>
        </w:rPr>
        <w:t>Asking reflective (‘</w:t>
      </w:r>
      <w:r w:rsidRPr="00D81456">
        <w:rPr>
          <w:rFonts w:ascii="Verdana" w:hAnsi="Verdana"/>
          <w:b/>
          <w:bCs/>
          <w:sz w:val="28"/>
        </w:rPr>
        <w:t>metacognitive</w:t>
      </w:r>
      <w:r w:rsidRPr="00D81456">
        <w:rPr>
          <w:rFonts w:ascii="Verdana" w:hAnsi="Verdana"/>
          <w:sz w:val="28"/>
        </w:rPr>
        <w:t>’) questions – such as: ‘What do you think are the strengths of this piece of work?’, ‘What did you find most challenging?’ or ‘Did you try anything new in this work and how did it go?’ – will enhance students’ awareness of how they’re learning and improve their ability to judge the quality of their work. Students might be overly self-critical (or less often, overly-positive) about their work; reflective questions provide opportunities to discuss this and support students’ in recalibrating their academic judgements. This approach can offer insights into how students are learning, making it easier to give feedback on learning processes – e.g., planning, handling literature, writing etc.</w:t>
      </w:r>
      <w:r w:rsidRPr="00D81456">
        <w:rPr>
          <w:rFonts w:ascii="Verdana" w:hAnsi="Verdana"/>
          <w:sz w:val="28"/>
        </w:rPr>
        <w:br/>
      </w:r>
    </w:p>
    <w:p w:rsidRPr="00D81456" w:rsidR="00EA7485" w:rsidP="00DF06A4" w:rsidRDefault="00D81456" w14:paraId="7D9AA539" w14:textId="06058AD8">
      <w:pPr>
        <w:pStyle w:val="ListParagraph"/>
        <w:numPr>
          <w:ilvl w:val="0"/>
          <w:numId w:val="1"/>
        </w:numPr>
        <w:spacing w:line="360" w:lineRule="auto"/>
        <w:rPr>
          <w:rFonts w:ascii="Verdana" w:hAnsi="Verdana"/>
          <w:sz w:val="28"/>
        </w:rPr>
      </w:pPr>
      <w:r w:rsidRPr="00D81456">
        <w:rPr>
          <w:rFonts w:ascii="Verdana" w:hAnsi="Verdana"/>
          <w:b/>
          <w:bCs/>
          <w:sz w:val="28"/>
        </w:rPr>
        <w:t xml:space="preserve">Asking students to self-assess against criteria. </w:t>
      </w:r>
      <w:r w:rsidRPr="00D81456">
        <w:rPr>
          <w:rFonts w:ascii="Verdana" w:hAnsi="Verdana"/>
          <w:sz w:val="28"/>
        </w:rPr>
        <w:t xml:space="preserve">We can help students to under-stand better the notion of academic quality of their work by introducing them to the criteria by which they will be assessed. Consider asking students to reflect on how their work relates to a specific criterion or, with more advanced students, introducing all the criteria at once and asking questions such as: ‘Which criteria do you think you have you achieved / not addressed / understand the best or least?’. Alternatively, you can ask students to </w:t>
      </w:r>
      <w:r w:rsidRPr="00D81456">
        <w:rPr>
          <w:rFonts w:ascii="Verdana" w:hAnsi="Verdana"/>
          <w:sz w:val="28"/>
        </w:rPr>
        <w:lastRenderedPageBreak/>
        <w:t xml:space="preserve">make a judgement against a criterion – e.g. excellent/good/OK/not yet met – which can help develop students’ self-assessment skills. </w:t>
      </w:r>
      <w:r w:rsidRPr="00D81456" w:rsidR="00A4517D">
        <w:rPr>
          <w:rFonts w:ascii="Verdana" w:hAnsi="Verdana"/>
          <w:sz w:val="28"/>
        </w:rPr>
        <w:br/>
      </w:r>
    </w:p>
    <w:p w:rsidR="00A4517D" w:rsidP="00DF06A4" w:rsidRDefault="00A4517D" w14:paraId="2D68231A" w14:textId="23A5BABE">
      <w:pPr>
        <w:pStyle w:val="Heading2"/>
        <w:spacing w:line="360" w:lineRule="auto"/>
      </w:pPr>
      <w:r w:rsidRPr="00A4517D">
        <w:t>Practical ways to begin the feedback conversation</w:t>
      </w:r>
    </w:p>
    <w:p w:rsidR="00A4517D" w:rsidP="00DF06A4" w:rsidRDefault="00A4517D" w14:paraId="27F9E384" w14:textId="389A0649">
      <w:pPr>
        <w:spacing w:line="360" w:lineRule="auto"/>
      </w:pPr>
    </w:p>
    <w:p w:rsidRPr="00D81456" w:rsidR="00A4517D" w:rsidP="00DF06A4" w:rsidRDefault="00D81456" w14:paraId="212B4591" w14:textId="0E604A45">
      <w:pPr>
        <w:pStyle w:val="Heading3"/>
        <w:numPr>
          <w:ilvl w:val="0"/>
          <w:numId w:val="5"/>
        </w:numPr>
        <w:spacing w:line="360" w:lineRule="auto"/>
        <w:rPr>
          <w:rStyle w:val="Heading2Char"/>
          <w:b/>
          <w:sz w:val="40"/>
          <w:szCs w:val="24"/>
        </w:rPr>
      </w:pPr>
      <w:r w:rsidRPr="00D81456">
        <w:rPr>
          <w:rStyle w:val="Heading2Char"/>
          <w:b/>
          <w:sz w:val="40"/>
          <w:szCs w:val="24"/>
        </w:rPr>
        <w:t>Use cover sheets</w:t>
      </w:r>
    </w:p>
    <w:p w:rsidRPr="00D81456" w:rsidR="00A4517D" w:rsidP="00DF06A4" w:rsidRDefault="00A4517D" w14:paraId="3D6F9DCF" w14:textId="1234DB55">
      <w:pPr>
        <w:spacing w:line="360" w:lineRule="auto"/>
        <w:rPr>
          <w:rFonts w:ascii="Verdana" w:hAnsi="Verdana"/>
        </w:rPr>
      </w:pPr>
      <w:r w:rsidRPr="00A4517D">
        <w:rPr>
          <w:b/>
          <w:bCs/>
        </w:rPr>
        <w:br/>
      </w:r>
      <w:r w:rsidRPr="00D81456">
        <w:rPr>
          <w:rFonts w:ascii="Verdana" w:hAnsi="Verdana"/>
          <w:sz w:val="28"/>
        </w:rPr>
        <w:t xml:space="preserve">This option involves giving students a feedback cover sheet (examples at the end of this document) with questions to fill in when they submit their work. This allows you to use students’ responses to inform your feedback. </w:t>
      </w:r>
      <w:r w:rsidRPr="00D81456">
        <w:rPr>
          <w:rFonts w:ascii="Verdana" w:hAnsi="Verdana"/>
          <w:sz w:val="28"/>
        </w:rPr>
        <w:br/>
      </w:r>
      <w:r w:rsidRPr="00D81456">
        <w:rPr>
          <w:rFonts w:ascii="Verdana" w:hAnsi="Verdana"/>
          <w:sz w:val="28"/>
        </w:rPr>
        <w:br/>
      </w:r>
      <w:r w:rsidRPr="00D81456">
        <w:rPr>
          <w:rFonts w:ascii="Verdana" w:hAnsi="Verdana"/>
          <w:sz w:val="28"/>
        </w:rPr>
        <w:t xml:space="preserve">Using cover sheets can be useful for students to look back on the responses they’ve made as the term has progressed – and equally, whether anything raised in the feedback sheets has been forgotten, missed and/or requires further clarification. Some students may feel more confident responding to reflective questions in a written cover sheet format, rather than verbally. </w:t>
      </w:r>
      <w:r w:rsidRPr="00D81456">
        <w:rPr>
          <w:rFonts w:ascii="Verdana" w:hAnsi="Verdana"/>
          <w:sz w:val="28"/>
        </w:rPr>
        <w:br/>
      </w:r>
      <w:r w:rsidRPr="00D81456">
        <w:rPr>
          <w:rFonts w:ascii="Verdana" w:hAnsi="Verdana"/>
          <w:sz w:val="28"/>
        </w:rPr>
        <w:br/>
      </w:r>
      <w:r w:rsidRPr="00D81456">
        <w:rPr>
          <w:rFonts w:ascii="Verdana" w:hAnsi="Verdana"/>
          <w:sz w:val="28"/>
        </w:rPr>
        <w:t xml:space="preserve">Dedicated cover sheets for collections (formative examinations) and other assessments are called ‘exam wrappers’. See </w:t>
      </w:r>
      <w:hyperlink w:history="1" r:id="rId11">
        <w:r w:rsidRPr="00D81456">
          <w:rPr>
            <w:rStyle w:val="Hyperlink"/>
            <w:rFonts w:ascii="Verdana" w:hAnsi="Verdana"/>
            <w:sz w:val="28"/>
          </w:rPr>
          <w:t xml:space="preserve">the </w:t>
        </w:r>
        <w:r w:rsidRPr="00D81456">
          <w:rPr>
            <w:rStyle w:val="Hyperlink"/>
            <w:rFonts w:ascii="Verdana" w:hAnsi="Verdana"/>
            <w:sz w:val="28"/>
          </w:rPr>
          <w:lastRenderedPageBreak/>
          <w:t xml:space="preserve">resource on collections and revision classes </w:t>
        </w:r>
      </w:hyperlink>
      <w:r w:rsidRPr="00D81456">
        <w:rPr>
          <w:rFonts w:ascii="Verdana" w:hAnsi="Verdana"/>
          <w:sz w:val="28"/>
        </w:rPr>
        <w:t xml:space="preserve">for further details. </w:t>
      </w:r>
      <w:r w:rsidRPr="00D81456">
        <w:rPr>
          <w:rFonts w:ascii="Verdana" w:hAnsi="Verdana"/>
          <w:sz w:val="28"/>
        </w:rPr>
        <w:br/>
      </w:r>
    </w:p>
    <w:p w:rsidRPr="00A4517D" w:rsidR="00A4517D" w:rsidP="00DF06A4" w:rsidRDefault="00A4517D" w14:paraId="665EDC4A" w14:textId="5CC1ACA0">
      <w:pPr>
        <w:pStyle w:val="Heading3"/>
        <w:numPr>
          <w:ilvl w:val="0"/>
          <w:numId w:val="5"/>
        </w:numPr>
        <w:spacing w:line="360" w:lineRule="auto"/>
      </w:pPr>
      <w:r w:rsidRPr="00A4517D">
        <w:t>Ask students to share their responses with peers</w:t>
      </w:r>
    </w:p>
    <w:p w:rsidRPr="00D81456" w:rsidR="00A4517D" w:rsidP="00DF06A4" w:rsidRDefault="00D81456" w14:paraId="2809D233" w14:textId="61E4764A">
      <w:pPr>
        <w:spacing w:line="360" w:lineRule="auto"/>
        <w:rPr>
          <w:rFonts w:ascii="Verdana" w:hAnsi="Verdana"/>
          <w:sz w:val="28"/>
        </w:rPr>
      </w:pPr>
      <w:r>
        <w:br/>
      </w:r>
      <w:r w:rsidRPr="00D81456" w:rsidR="00A4517D">
        <w:rPr>
          <w:rFonts w:ascii="Verdana" w:hAnsi="Verdana"/>
          <w:sz w:val="28"/>
        </w:rPr>
        <w:t xml:space="preserve">Instead of asking students to submit a cover sheet with their work, you can ask students to come to the teaching session prepared to share their responses to one or more of your feedback questions with you and their peers. </w:t>
      </w:r>
    </w:p>
    <w:p w:rsidRPr="00D81456" w:rsidR="00A4517D" w:rsidP="00DF06A4" w:rsidRDefault="00A4517D" w14:paraId="5B22FFEC" w14:textId="0D086AB1">
      <w:pPr>
        <w:spacing w:line="360" w:lineRule="auto"/>
        <w:rPr>
          <w:rFonts w:ascii="Verdana" w:hAnsi="Verdana"/>
          <w:sz w:val="28"/>
        </w:rPr>
      </w:pPr>
      <w:r w:rsidRPr="00D81456">
        <w:rPr>
          <w:rFonts w:ascii="Verdana" w:hAnsi="Verdana"/>
          <w:sz w:val="28"/>
        </w:rPr>
        <w:t>Students can benefit from this approach by sharing their experiences, challenges and possible solutions. However, students may not feel confident sharing their thoughts in front of a large group of their peers, so it’s best to give students some choice on which response they share and to allow them to discuss their responses with a partner first, before sharing one point arising from their discussion with the rest of the class.</w:t>
      </w:r>
    </w:p>
    <w:p w:rsidR="00D81456" w:rsidP="00DF06A4" w:rsidRDefault="00D81456" w14:paraId="16F1BD47" w14:textId="7BEFC67C">
      <w:pPr>
        <w:pStyle w:val="Heading3"/>
        <w:numPr>
          <w:ilvl w:val="0"/>
          <w:numId w:val="5"/>
        </w:numPr>
        <w:spacing w:line="360" w:lineRule="auto"/>
      </w:pPr>
      <w:r>
        <w:t>Pose questions verbally</w:t>
      </w:r>
    </w:p>
    <w:p w:rsidRPr="00D81456" w:rsidR="00D81456" w:rsidP="00DF06A4" w:rsidRDefault="00D81456" w14:paraId="509EF3B5" w14:textId="149AD46B">
      <w:pPr>
        <w:spacing w:line="360" w:lineRule="auto"/>
        <w:rPr>
          <w:rFonts w:ascii="Verdana" w:hAnsi="Verdana"/>
          <w:sz w:val="28"/>
        </w:rPr>
      </w:pPr>
      <w:r w:rsidRPr="00D81456">
        <w:rPr>
          <w:rFonts w:ascii="Verdana" w:hAnsi="Verdana"/>
          <w:sz w:val="28"/>
        </w:rPr>
        <w:br/>
      </w:r>
      <w:r w:rsidRPr="00D81456">
        <w:rPr>
          <w:rFonts w:ascii="Verdana" w:hAnsi="Verdana"/>
          <w:sz w:val="28"/>
        </w:rPr>
        <w:t xml:space="preserve">Rather than having students prepare in advance, questions about students’ reflections on their work can be raised during the class itself, and indeed, this is a common feature of tutorial teaching. However, not all students are used to thinking about their learning in this way, so self-assessing their work on the </w:t>
      </w:r>
      <w:r w:rsidRPr="00D81456">
        <w:rPr>
          <w:rFonts w:ascii="Verdana" w:hAnsi="Verdana"/>
          <w:sz w:val="28"/>
        </w:rPr>
        <w:lastRenderedPageBreak/>
        <w:t xml:space="preserve">spot may not give rise to rich answers. It is also harder to keep track of students’ responses when they are not written down. </w:t>
      </w:r>
    </w:p>
    <w:p w:rsidR="00D81456" w:rsidP="00DF06A4" w:rsidRDefault="00D81456" w14:paraId="251FEE80" w14:textId="77777777">
      <w:pPr>
        <w:spacing w:line="360" w:lineRule="auto"/>
        <w:rPr>
          <w:b/>
          <w:bCs/>
        </w:rPr>
      </w:pPr>
    </w:p>
    <w:p w:rsidR="00D81456" w:rsidP="00DF06A4" w:rsidRDefault="00D81456" w14:paraId="3AD7EC1D" w14:textId="68B73134">
      <w:pPr>
        <w:spacing w:line="360" w:lineRule="auto"/>
        <w:rPr>
          <w:b/>
          <w:bCs/>
        </w:rPr>
      </w:pPr>
      <w:r>
        <w:rPr>
          <w:b/>
          <w:bCs/>
        </w:rPr>
        <w:br w:type="page"/>
      </w:r>
    </w:p>
    <w:p w:rsidR="00D81456" w:rsidP="00DF06A4" w:rsidRDefault="00D81456" w14:paraId="56E79026" w14:textId="77777777">
      <w:pPr>
        <w:spacing w:line="360" w:lineRule="auto"/>
        <w:rPr>
          <w:b/>
          <w:bCs/>
        </w:rPr>
      </w:pPr>
    </w:p>
    <w:p w:rsidRPr="00D81456" w:rsidR="00D81456" w:rsidP="00DF06A4" w:rsidRDefault="00D81456" w14:paraId="32DD5E7D" w14:textId="23CAEC4C">
      <w:pPr>
        <w:pStyle w:val="Heading2"/>
        <w:spacing w:line="360" w:lineRule="auto"/>
      </w:pPr>
      <w:r w:rsidRPr="00D81456">
        <w:t>Sample feedback cover sheet: essays</w:t>
      </w:r>
    </w:p>
    <w:p w:rsidRPr="00D81456" w:rsidR="00D81456" w:rsidP="00DF06A4" w:rsidRDefault="00D81456" w14:paraId="717EBBFF" w14:textId="77777777">
      <w:pPr>
        <w:spacing w:line="360" w:lineRule="auto"/>
        <w:rPr>
          <w:rFonts w:ascii="Verdana" w:hAnsi="Verdana"/>
          <w:sz w:val="28"/>
        </w:rPr>
      </w:pPr>
      <w:r w:rsidRPr="00D81456">
        <w:rPr>
          <w:rFonts w:ascii="Verdana" w:hAnsi="Verdana"/>
          <w:sz w:val="28"/>
        </w:rPr>
        <w:t xml:space="preserve">Please complete the cover sheet and submit it with your essay. The questions are designed to help you reflect on your learning. Your answers will help me understand your approach to learning so I can tailor my feedback for you to discuss when we meet. </w:t>
      </w:r>
    </w:p>
    <w:p w:rsidRPr="00D81456" w:rsidR="00D81456" w:rsidP="00DF06A4" w:rsidRDefault="00D81456" w14:paraId="25FF16A1" w14:textId="77777777">
      <w:pPr>
        <w:spacing w:line="360" w:lineRule="auto"/>
        <w:rPr>
          <w:rFonts w:ascii="Verdana" w:hAnsi="Verdana"/>
          <w:sz w:val="28"/>
        </w:rPr>
      </w:pPr>
      <w:r w:rsidRPr="00D81456">
        <w:rPr>
          <w:rFonts w:ascii="Verdana" w:hAnsi="Verdana"/>
          <w:sz w:val="28"/>
        </w:rPr>
        <w:t xml:space="preserve">Name: </w:t>
      </w:r>
    </w:p>
    <w:p w:rsidRPr="00D81456" w:rsidR="00D81456" w:rsidP="00DF06A4" w:rsidRDefault="00D81456" w14:paraId="4613F508" w14:textId="77777777">
      <w:pPr>
        <w:spacing w:line="360" w:lineRule="auto"/>
        <w:rPr>
          <w:rFonts w:ascii="Verdana" w:hAnsi="Verdana"/>
          <w:sz w:val="28"/>
        </w:rPr>
      </w:pPr>
      <w:r w:rsidRPr="00D81456">
        <w:rPr>
          <w:rFonts w:ascii="Verdana" w:hAnsi="Verdana"/>
          <w:sz w:val="28"/>
        </w:rPr>
        <w:t xml:space="preserve">Date: </w:t>
      </w:r>
    </w:p>
    <w:p w:rsidRPr="00D81456" w:rsidR="00D81456" w:rsidP="00DF06A4" w:rsidRDefault="00D81456" w14:paraId="06AC05E2" w14:textId="77777777">
      <w:pPr>
        <w:spacing w:line="360" w:lineRule="auto"/>
        <w:rPr>
          <w:rFonts w:ascii="Verdana" w:hAnsi="Verdana"/>
          <w:sz w:val="28"/>
        </w:rPr>
      </w:pPr>
      <w:r w:rsidRPr="00D81456">
        <w:rPr>
          <w:rFonts w:ascii="Verdana" w:hAnsi="Verdana"/>
          <w:sz w:val="28"/>
        </w:rPr>
        <w:t>Essay title:</w:t>
      </w:r>
    </w:p>
    <w:p w:rsidRPr="00D81456" w:rsidR="00D81456" w:rsidP="00DF06A4" w:rsidRDefault="00D81456" w14:paraId="106A57A4" w14:textId="77777777">
      <w:pPr>
        <w:spacing w:line="360" w:lineRule="auto"/>
        <w:rPr>
          <w:rFonts w:ascii="Verdana" w:hAnsi="Verdana"/>
          <w:sz w:val="28"/>
        </w:rPr>
      </w:pPr>
      <w:r w:rsidRPr="00D81456">
        <w:rPr>
          <w:rFonts w:ascii="Verdana" w:hAnsi="Verdana"/>
          <w:sz w:val="28"/>
        </w:rPr>
        <w:t> </w:t>
      </w:r>
    </w:p>
    <w:p w:rsidRPr="00D81456" w:rsidR="00D81456" w:rsidP="00DF06A4" w:rsidRDefault="00D81456" w14:paraId="5AB0EC51" w14:textId="77777777">
      <w:pPr>
        <w:spacing w:line="360" w:lineRule="auto"/>
        <w:rPr>
          <w:rFonts w:ascii="Verdana" w:hAnsi="Verdana"/>
          <w:sz w:val="28"/>
        </w:rPr>
      </w:pPr>
      <w:r w:rsidRPr="00D81456">
        <w:rPr>
          <w:rFonts w:ascii="Verdana" w:hAnsi="Verdana"/>
          <w:sz w:val="28"/>
        </w:rPr>
        <w:t xml:space="preserve">1. Please choose </w:t>
      </w:r>
      <w:r w:rsidRPr="00D81456">
        <w:rPr>
          <w:rFonts w:ascii="Verdana" w:hAnsi="Verdana"/>
          <w:b/>
          <w:bCs/>
          <w:sz w:val="28"/>
        </w:rPr>
        <w:t>at least three</w:t>
      </w:r>
      <w:r w:rsidRPr="00D81456">
        <w:rPr>
          <w:rFonts w:ascii="Verdana" w:hAnsi="Verdana"/>
          <w:sz w:val="28"/>
        </w:rPr>
        <w:t xml:space="preserve"> of the questions below and respond to them: </w:t>
      </w:r>
    </w:p>
    <w:p w:rsidRPr="00D81456" w:rsidR="00EA7485" w:rsidP="00DF06A4" w:rsidRDefault="00D81456" w14:paraId="5066D30A" w14:textId="77777777">
      <w:pPr>
        <w:numPr>
          <w:ilvl w:val="0"/>
          <w:numId w:val="6"/>
        </w:numPr>
        <w:spacing w:line="360" w:lineRule="auto"/>
        <w:rPr>
          <w:rFonts w:ascii="Verdana" w:hAnsi="Verdana"/>
          <w:sz w:val="28"/>
        </w:rPr>
      </w:pPr>
      <w:r w:rsidRPr="00D81456">
        <w:rPr>
          <w:rFonts w:ascii="Verdana" w:hAnsi="Verdana"/>
          <w:sz w:val="28"/>
        </w:rPr>
        <w:t xml:space="preserve">Why did you choose your particular essay question? </w:t>
      </w:r>
    </w:p>
    <w:p w:rsidRPr="00D81456" w:rsidR="00EA7485" w:rsidP="00DF06A4" w:rsidRDefault="00D81456" w14:paraId="13BB0AE4" w14:textId="77777777">
      <w:pPr>
        <w:numPr>
          <w:ilvl w:val="0"/>
          <w:numId w:val="6"/>
        </w:numPr>
        <w:spacing w:line="360" w:lineRule="auto"/>
        <w:rPr>
          <w:rFonts w:ascii="Verdana" w:hAnsi="Verdana"/>
          <w:sz w:val="28"/>
        </w:rPr>
      </w:pPr>
      <w:r w:rsidRPr="00D81456">
        <w:rPr>
          <w:rFonts w:ascii="Verdana" w:hAnsi="Verdana"/>
          <w:sz w:val="28"/>
        </w:rPr>
        <w:t>What is the question asking you to do?</w:t>
      </w:r>
    </w:p>
    <w:p w:rsidRPr="00D81456" w:rsidR="00EA7485" w:rsidP="00DF06A4" w:rsidRDefault="00D81456" w14:paraId="099D81A8" w14:textId="77777777">
      <w:pPr>
        <w:numPr>
          <w:ilvl w:val="0"/>
          <w:numId w:val="6"/>
        </w:numPr>
        <w:spacing w:line="360" w:lineRule="auto"/>
        <w:rPr>
          <w:rFonts w:ascii="Verdana" w:hAnsi="Verdana"/>
          <w:sz w:val="28"/>
        </w:rPr>
      </w:pPr>
      <w:r w:rsidRPr="00D81456">
        <w:rPr>
          <w:rFonts w:ascii="Verdana" w:hAnsi="Verdana"/>
          <w:sz w:val="28"/>
        </w:rPr>
        <w:t xml:space="preserve">As you wrote, were there any changes or shifts in the way that you thought about the question? </w:t>
      </w:r>
    </w:p>
    <w:p w:rsidRPr="00D81456" w:rsidR="00EA7485" w:rsidP="00DF06A4" w:rsidRDefault="00D81456" w14:paraId="7A83BFAD" w14:textId="77777777">
      <w:pPr>
        <w:numPr>
          <w:ilvl w:val="0"/>
          <w:numId w:val="6"/>
        </w:numPr>
        <w:spacing w:line="360" w:lineRule="auto"/>
        <w:rPr>
          <w:rFonts w:ascii="Verdana" w:hAnsi="Verdana"/>
          <w:sz w:val="28"/>
        </w:rPr>
      </w:pPr>
      <w:r w:rsidRPr="00D81456">
        <w:rPr>
          <w:rFonts w:ascii="Verdana" w:hAnsi="Verdana"/>
          <w:sz w:val="28"/>
        </w:rPr>
        <w:t xml:space="preserve">Summarise your argument in under 20 words. </w:t>
      </w:r>
    </w:p>
    <w:p w:rsidRPr="00D81456" w:rsidR="00EA7485" w:rsidP="00DF06A4" w:rsidRDefault="00D81456" w14:paraId="2B5D5226" w14:textId="77777777">
      <w:pPr>
        <w:numPr>
          <w:ilvl w:val="0"/>
          <w:numId w:val="6"/>
        </w:numPr>
        <w:spacing w:line="360" w:lineRule="auto"/>
        <w:rPr>
          <w:rFonts w:ascii="Verdana" w:hAnsi="Verdana"/>
          <w:sz w:val="28"/>
        </w:rPr>
      </w:pPr>
      <w:r w:rsidRPr="00D81456">
        <w:rPr>
          <w:rFonts w:ascii="Verdana" w:hAnsi="Verdana"/>
          <w:sz w:val="28"/>
        </w:rPr>
        <w:t xml:space="preserve">Which was the most interesting piece of reading this week? Why? </w:t>
      </w:r>
    </w:p>
    <w:p w:rsidRPr="00D81456" w:rsidR="00EA7485" w:rsidP="00DF06A4" w:rsidRDefault="00D81456" w14:paraId="362550D9" w14:textId="77777777">
      <w:pPr>
        <w:numPr>
          <w:ilvl w:val="0"/>
          <w:numId w:val="6"/>
        </w:numPr>
        <w:spacing w:line="360" w:lineRule="auto"/>
        <w:rPr>
          <w:rFonts w:ascii="Verdana" w:hAnsi="Verdana"/>
          <w:sz w:val="28"/>
        </w:rPr>
      </w:pPr>
      <w:r w:rsidRPr="00D81456">
        <w:rPr>
          <w:rFonts w:ascii="Verdana" w:hAnsi="Verdana"/>
          <w:sz w:val="28"/>
        </w:rPr>
        <w:lastRenderedPageBreak/>
        <w:t xml:space="preserve">Which was the most difficult piece of reading this week? What made it tricky? How did you tackle it? </w:t>
      </w:r>
    </w:p>
    <w:p w:rsidRPr="00D81456" w:rsidR="00EA7485" w:rsidP="00DF06A4" w:rsidRDefault="00D81456" w14:paraId="509B74E4" w14:textId="77777777">
      <w:pPr>
        <w:numPr>
          <w:ilvl w:val="0"/>
          <w:numId w:val="6"/>
        </w:numPr>
        <w:spacing w:line="360" w:lineRule="auto"/>
        <w:rPr>
          <w:rFonts w:ascii="Verdana" w:hAnsi="Verdana"/>
          <w:sz w:val="28"/>
        </w:rPr>
      </w:pPr>
      <w:r w:rsidRPr="00D81456">
        <w:rPr>
          <w:rFonts w:ascii="Verdana" w:hAnsi="Verdana"/>
          <w:sz w:val="28"/>
        </w:rPr>
        <w:t xml:space="preserve">Give me a brief summary of your essay writing process (everything you did between choosing the title and writing this cover sheet). </w:t>
      </w:r>
    </w:p>
    <w:p w:rsidRPr="00D81456" w:rsidR="00EA7485" w:rsidP="00DF06A4" w:rsidRDefault="00D81456" w14:paraId="76E0236B" w14:textId="77777777">
      <w:pPr>
        <w:numPr>
          <w:ilvl w:val="0"/>
          <w:numId w:val="6"/>
        </w:numPr>
        <w:spacing w:line="360" w:lineRule="auto"/>
        <w:rPr>
          <w:rFonts w:ascii="Verdana" w:hAnsi="Verdana"/>
          <w:sz w:val="28"/>
        </w:rPr>
      </w:pPr>
      <w:r w:rsidRPr="00D81456">
        <w:rPr>
          <w:rFonts w:ascii="Verdana" w:hAnsi="Verdana"/>
          <w:sz w:val="28"/>
        </w:rPr>
        <w:t xml:space="preserve">What was the most challenging aspect of writing this essay? And the most rewarding? </w:t>
      </w:r>
    </w:p>
    <w:p w:rsidRPr="00D81456" w:rsidR="00EA7485" w:rsidP="00DF06A4" w:rsidRDefault="00D81456" w14:paraId="0FBBC2D9" w14:textId="77777777">
      <w:pPr>
        <w:numPr>
          <w:ilvl w:val="0"/>
          <w:numId w:val="6"/>
        </w:numPr>
        <w:spacing w:line="360" w:lineRule="auto"/>
        <w:rPr>
          <w:rFonts w:ascii="Verdana" w:hAnsi="Verdana"/>
          <w:sz w:val="28"/>
        </w:rPr>
      </w:pPr>
      <w:r w:rsidRPr="00D81456">
        <w:rPr>
          <w:rFonts w:ascii="Verdana" w:hAnsi="Verdana"/>
          <w:sz w:val="28"/>
        </w:rPr>
        <w:t xml:space="preserve">Did you try anything new in this essay? How did it work out? </w:t>
      </w:r>
    </w:p>
    <w:p w:rsidRPr="00D81456" w:rsidR="00EA7485" w:rsidP="00DF06A4" w:rsidRDefault="00D81456" w14:paraId="312EC5CA" w14:textId="77777777">
      <w:pPr>
        <w:numPr>
          <w:ilvl w:val="0"/>
          <w:numId w:val="6"/>
        </w:numPr>
        <w:spacing w:line="360" w:lineRule="auto"/>
        <w:rPr>
          <w:rFonts w:ascii="Verdana" w:hAnsi="Verdana"/>
          <w:sz w:val="28"/>
        </w:rPr>
      </w:pPr>
      <w:r w:rsidRPr="00D81456">
        <w:rPr>
          <w:rFonts w:ascii="Verdana" w:hAnsi="Verdana"/>
          <w:sz w:val="28"/>
        </w:rPr>
        <w:t xml:space="preserve">What’s the strongest paragraph in this piece of work? Why? </w:t>
      </w:r>
    </w:p>
    <w:p w:rsidRPr="00D81456" w:rsidR="00EA7485" w:rsidP="00DF06A4" w:rsidRDefault="00D81456" w14:paraId="6A66B0BE" w14:textId="77777777">
      <w:pPr>
        <w:numPr>
          <w:ilvl w:val="0"/>
          <w:numId w:val="6"/>
        </w:numPr>
        <w:spacing w:line="360" w:lineRule="auto"/>
        <w:rPr>
          <w:rFonts w:ascii="Verdana" w:hAnsi="Verdana"/>
          <w:sz w:val="28"/>
        </w:rPr>
      </w:pPr>
      <w:r w:rsidRPr="00D81456">
        <w:rPr>
          <w:rFonts w:ascii="Verdana" w:hAnsi="Verdana"/>
          <w:sz w:val="28"/>
        </w:rPr>
        <w:t>Anything else you’d like to share about this essay, or the process of writing it?</w:t>
      </w:r>
    </w:p>
    <w:p w:rsidRPr="00D81456" w:rsidR="00D81456" w:rsidP="00DF06A4" w:rsidRDefault="00D81456" w14:paraId="00976B7A" w14:textId="77777777">
      <w:pPr>
        <w:spacing w:line="360" w:lineRule="auto"/>
        <w:rPr>
          <w:rFonts w:ascii="Verdana" w:hAnsi="Verdana"/>
          <w:sz w:val="28"/>
        </w:rPr>
      </w:pPr>
      <w:r w:rsidRPr="00D81456">
        <w:rPr>
          <w:rFonts w:ascii="Verdana" w:hAnsi="Verdana"/>
          <w:sz w:val="28"/>
        </w:rPr>
        <w:t> </w:t>
      </w:r>
    </w:p>
    <w:p w:rsidRPr="00D81456" w:rsidR="00D81456" w:rsidP="00DF06A4" w:rsidRDefault="00D81456" w14:paraId="4C02E3DD" w14:textId="77777777">
      <w:pPr>
        <w:spacing w:line="360" w:lineRule="auto"/>
        <w:rPr>
          <w:rFonts w:ascii="Verdana" w:hAnsi="Verdana"/>
          <w:sz w:val="28"/>
        </w:rPr>
      </w:pPr>
      <w:r w:rsidRPr="00D81456">
        <w:rPr>
          <w:rFonts w:ascii="Verdana" w:hAnsi="Verdana"/>
          <w:sz w:val="28"/>
        </w:rPr>
        <w:t>2. Having thought about your chosen questions, what would you most value my feedback on?</w:t>
      </w:r>
    </w:p>
    <w:p w:rsidRPr="00D81456" w:rsidR="00D81456" w:rsidP="00DF06A4" w:rsidRDefault="00D81456" w14:paraId="70287FD8" w14:textId="725CFB4E">
      <w:pPr>
        <w:spacing w:line="360" w:lineRule="auto"/>
        <w:rPr>
          <w:rFonts w:ascii="Verdana" w:hAnsi="Verdana"/>
          <w:sz w:val="28"/>
        </w:rPr>
      </w:pPr>
    </w:p>
    <w:p w:rsidRPr="00D81456" w:rsidR="00D81456" w:rsidP="00DF06A4" w:rsidRDefault="00D81456" w14:paraId="6A7B33F4" w14:textId="13851094">
      <w:pPr>
        <w:spacing w:line="360" w:lineRule="auto"/>
        <w:rPr>
          <w:rFonts w:ascii="Verdana" w:hAnsi="Verdana"/>
          <w:sz w:val="28"/>
        </w:rPr>
      </w:pPr>
    </w:p>
    <w:p w:rsidR="00D81456" w:rsidP="00DF06A4" w:rsidRDefault="00D81456" w14:paraId="717F0B53" w14:textId="77777777">
      <w:pPr>
        <w:spacing w:line="360" w:lineRule="auto"/>
        <w:rPr>
          <w:rFonts w:ascii="Verdana" w:hAnsi="Verdana"/>
          <w:sz w:val="28"/>
        </w:rPr>
      </w:pPr>
      <w:r>
        <w:rPr>
          <w:b/>
          <w:sz w:val="28"/>
        </w:rPr>
        <w:br w:type="page"/>
      </w:r>
    </w:p>
    <w:p w:rsidRPr="00D81456" w:rsidR="00D81456" w:rsidP="00DF06A4" w:rsidRDefault="00D81456" w14:paraId="01CEAF10" w14:textId="15A4B87D">
      <w:pPr>
        <w:pStyle w:val="Heading2"/>
        <w:spacing w:line="360" w:lineRule="auto"/>
      </w:pPr>
      <w:r w:rsidRPr="00D81456">
        <w:lastRenderedPageBreak/>
        <w:t>Sample feedback cover sheet: problem sheets</w:t>
      </w:r>
      <w:r>
        <w:br/>
      </w:r>
    </w:p>
    <w:p w:rsidRPr="00D81456" w:rsidR="00D81456" w:rsidP="00DF06A4" w:rsidRDefault="00D81456" w14:paraId="711EBB45" w14:textId="77777777">
      <w:pPr>
        <w:spacing w:line="360" w:lineRule="auto"/>
        <w:rPr>
          <w:rFonts w:ascii="Verdana" w:hAnsi="Verdana"/>
          <w:sz w:val="28"/>
          <w:szCs w:val="28"/>
        </w:rPr>
      </w:pPr>
      <w:r w:rsidRPr="00D81456">
        <w:rPr>
          <w:rFonts w:ascii="Verdana" w:hAnsi="Verdana"/>
          <w:sz w:val="28"/>
          <w:szCs w:val="28"/>
        </w:rPr>
        <w:t xml:space="preserve">To help me tailor my feedback to your work, and to set priorities for the tutorial/class, please complete the cover sheet and submit it with your problem sheet. The questions are designed to help you reflect on your learning this week. </w:t>
      </w:r>
    </w:p>
    <w:p w:rsidRPr="00D81456" w:rsidR="00D81456" w:rsidP="00DF06A4" w:rsidRDefault="00D81456" w14:paraId="43034AB1" w14:textId="77777777">
      <w:pPr>
        <w:spacing w:line="360" w:lineRule="auto"/>
        <w:rPr>
          <w:rFonts w:ascii="Verdana" w:hAnsi="Verdana"/>
          <w:sz w:val="28"/>
          <w:szCs w:val="28"/>
        </w:rPr>
      </w:pPr>
      <w:r w:rsidRPr="00D81456">
        <w:rPr>
          <w:rFonts w:ascii="Verdana" w:hAnsi="Verdana"/>
          <w:sz w:val="28"/>
          <w:szCs w:val="28"/>
        </w:rPr>
        <w:t xml:space="preserve">Name: </w:t>
      </w:r>
    </w:p>
    <w:p w:rsidRPr="00D81456" w:rsidR="00D81456" w:rsidP="00DF06A4" w:rsidRDefault="00D81456" w14:paraId="7055462F" w14:textId="77777777">
      <w:pPr>
        <w:spacing w:line="360" w:lineRule="auto"/>
        <w:rPr>
          <w:rFonts w:ascii="Verdana" w:hAnsi="Verdana"/>
          <w:sz w:val="28"/>
          <w:szCs w:val="28"/>
        </w:rPr>
      </w:pPr>
      <w:r w:rsidRPr="00D81456">
        <w:rPr>
          <w:rFonts w:ascii="Verdana" w:hAnsi="Verdana"/>
          <w:sz w:val="28"/>
          <w:szCs w:val="28"/>
        </w:rPr>
        <w:t xml:space="preserve">Date: </w:t>
      </w:r>
    </w:p>
    <w:p w:rsidRPr="00D81456" w:rsidR="00D81456" w:rsidP="00DF06A4" w:rsidRDefault="00D81456" w14:paraId="127269C5" w14:textId="77777777">
      <w:pPr>
        <w:spacing w:line="360" w:lineRule="auto"/>
        <w:rPr>
          <w:rFonts w:ascii="Verdana" w:hAnsi="Verdana"/>
          <w:sz w:val="28"/>
          <w:szCs w:val="28"/>
        </w:rPr>
      </w:pPr>
      <w:r w:rsidRPr="00D81456">
        <w:rPr>
          <w:rFonts w:ascii="Verdana" w:hAnsi="Verdana"/>
          <w:sz w:val="28"/>
          <w:szCs w:val="28"/>
        </w:rPr>
        <w:t>Problem sheet:</w:t>
      </w:r>
    </w:p>
    <w:p w:rsidRPr="00D81456" w:rsidR="00D81456" w:rsidP="00DF06A4" w:rsidRDefault="00D81456" w14:paraId="4A50653C" w14:textId="77777777">
      <w:pPr>
        <w:spacing w:line="360" w:lineRule="auto"/>
        <w:rPr>
          <w:rFonts w:ascii="Verdana" w:hAnsi="Verdana"/>
          <w:sz w:val="28"/>
          <w:szCs w:val="28"/>
        </w:rPr>
      </w:pPr>
      <w:r w:rsidRPr="00D81456">
        <w:rPr>
          <w:rFonts w:ascii="Verdana" w:hAnsi="Verdana"/>
          <w:sz w:val="28"/>
          <w:szCs w:val="28"/>
        </w:rPr>
        <w:t> </w:t>
      </w:r>
    </w:p>
    <w:p w:rsidRPr="00D81456" w:rsidR="00D81456" w:rsidP="00DF06A4" w:rsidRDefault="00D81456" w14:paraId="09489142" w14:textId="77777777">
      <w:pPr>
        <w:spacing w:line="360" w:lineRule="auto"/>
        <w:rPr>
          <w:rFonts w:ascii="Verdana" w:hAnsi="Verdana"/>
          <w:sz w:val="28"/>
          <w:szCs w:val="28"/>
        </w:rPr>
      </w:pPr>
      <w:r w:rsidRPr="00D81456">
        <w:rPr>
          <w:rFonts w:ascii="Verdana" w:hAnsi="Verdana"/>
          <w:sz w:val="28"/>
          <w:szCs w:val="28"/>
        </w:rPr>
        <w:t>Please provide brief responses to the five questions below:</w:t>
      </w:r>
    </w:p>
    <w:p w:rsidRPr="00D81456" w:rsidR="00D81456" w:rsidP="00DF06A4" w:rsidRDefault="00D81456" w14:paraId="3FF93804" w14:textId="77777777">
      <w:pPr>
        <w:spacing w:line="360" w:lineRule="auto"/>
        <w:rPr>
          <w:rFonts w:ascii="Verdana" w:hAnsi="Verdana"/>
          <w:sz w:val="28"/>
          <w:szCs w:val="28"/>
        </w:rPr>
      </w:pPr>
      <w:r w:rsidRPr="00D81456">
        <w:rPr>
          <w:rFonts w:ascii="Verdana" w:hAnsi="Verdana"/>
          <w:sz w:val="28"/>
          <w:szCs w:val="28"/>
        </w:rPr>
        <w:t xml:space="preserve">1. What was the most important thing that you learned from doing this piece of work? </w:t>
      </w:r>
    </w:p>
    <w:p w:rsidRPr="00D81456" w:rsidR="00D81456" w:rsidP="00DF06A4" w:rsidRDefault="00D81456" w14:paraId="56E6BD48" w14:textId="77777777">
      <w:pPr>
        <w:spacing w:line="360" w:lineRule="auto"/>
        <w:rPr>
          <w:rFonts w:ascii="Verdana" w:hAnsi="Verdana"/>
          <w:sz w:val="28"/>
          <w:szCs w:val="28"/>
        </w:rPr>
      </w:pPr>
      <w:r w:rsidRPr="00D81456">
        <w:rPr>
          <w:rFonts w:ascii="Verdana" w:hAnsi="Verdana"/>
          <w:sz w:val="28"/>
          <w:szCs w:val="28"/>
        </w:rPr>
        <w:t xml:space="preserve">2. What was the most challenging concept that you addressed in this work? What made it tricky, and how did you tackle it? </w:t>
      </w:r>
    </w:p>
    <w:p w:rsidRPr="00D81456" w:rsidR="00D81456" w:rsidP="00DF06A4" w:rsidRDefault="00D81456" w14:paraId="6CF84619" w14:textId="77777777">
      <w:pPr>
        <w:spacing w:line="360" w:lineRule="auto"/>
        <w:rPr>
          <w:rFonts w:ascii="Verdana" w:hAnsi="Verdana"/>
          <w:sz w:val="28"/>
          <w:szCs w:val="28"/>
        </w:rPr>
      </w:pPr>
      <w:r w:rsidRPr="00D81456">
        <w:rPr>
          <w:rFonts w:ascii="Verdana" w:hAnsi="Verdana"/>
          <w:sz w:val="28"/>
          <w:szCs w:val="28"/>
        </w:rPr>
        <w:t xml:space="preserve">3. Which is your strongest solution in this problem sheet? Please explain why. </w:t>
      </w:r>
    </w:p>
    <w:p w:rsidRPr="00D81456" w:rsidR="00D81456" w:rsidP="00DF06A4" w:rsidRDefault="00D81456" w14:paraId="0BA63036" w14:textId="77777777">
      <w:pPr>
        <w:spacing w:line="360" w:lineRule="auto"/>
        <w:rPr>
          <w:rFonts w:ascii="Verdana" w:hAnsi="Verdana"/>
          <w:sz w:val="28"/>
          <w:szCs w:val="28"/>
        </w:rPr>
      </w:pPr>
      <w:r w:rsidRPr="00D81456">
        <w:rPr>
          <w:rFonts w:ascii="Verdana" w:hAnsi="Verdana"/>
          <w:sz w:val="28"/>
          <w:szCs w:val="28"/>
        </w:rPr>
        <w:t xml:space="preserve">4. Were there any alternative solutions or approaches you could have used? If you didn’t use them, could you explain why not? </w:t>
      </w:r>
    </w:p>
    <w:p w:rsidRPr="00D81456" w:rsidR="00D81456" w:rsidP="00DF06A4" w:rsidRDefault="00D81456" w14:paraId="0194364D" w14:textId="77777777">
      <w:pPr>
        <w:spacing w:line="360" w:lineRule="auto"/>
        <w:rPr>
          <w:rFonts w:ascii="Verdana" w:hAnsi="Verdana"/>
          <w:sz w:val="28"/>
          <w:szCs w:val="28"/>
        </w:rPr>
      </w:pPr>
      <w:r w:rsidRPr="00D81456">
        <w:rPr>
          <w:rFonts w:ascii="Verdana" w:hAnsi="Verdana"/>
          <w:sz w:val="28"/>
          <w:szCs w:val="28"/>
        </w:rPr>
        <w:lastRenderedPageBreak/>
        <w:t>5. Having now thought about all of the above, what would you particularly like to receive feedback on for this week’s problem sheet?</w:t>
      </w:r>
    </w:p>
    <w:p w:rsidRPr="00A4517D" w:rsidR="00A4517D" w:rsidP="00DF06A4" w:rsidRDefault="00A4517D" w14:paraId="60CCDBEB" w14:textId="77777777">
      <w:pPr>
        <w:spacing w:line="360" w:lineRule="auto"/>
      </w:pPr>
    </w:p>
    <w:sectPr w:rsidRPr="00A4517D" w:rsidR="00A4517D">
      <w:headerReference w:type="default" r:id="rId12"/>
      <w:footerReference w:type="defaul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17D" w:rsidP="00A4517D" w:rsidRDefault="00A4517D" w14:paraId="18435B59" w14:textId="77777777">
      <w:pPr>
        <w:spacing w:after="0" w:line="240" w:lineRule="auto"/>
      </w:pPr>
      <w:r>
        <w:separator/>
      </w:r>
    </w:p>
  </w:endnote>
  <w:endnote w:type="continuationSeparator" w:id="0">
    <w:p w:rsidR="00A4517D" w:rsidP="00A4517D" w:rsidRDefault="00A4517D" w14:paraId="6F29F1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46210"/>
      <w:docPartObj>
        <w:docPartGallery w:val="Page Numbers (Bottom of Page)"/>
        <w:docPartUnique/>
      </w:docPartObj>
    </w:sdtPr>
    <w:sdtEndPr>
      <w:rPr>
        <w:noProof/>
      </w:rPr>
    </w:sdtEndPr>
    <w:sdtContent>
      <w:p w:rsidR="00D81456" w:rsidRDefault="00D81456" w14:paraId="14F9EC53" w14:textId="44B8C9EA">
        <w:pPr>
          <w:pStyle w:val="Footer"/>
          <w:jc w:val="center"/>
        </w:pPr>
        <w:r>
          <w:fldChar w:fldCharType="begin"/>
        </w:r>
        <w:r>
          <w:instrText xml:space="preserve"> PAGE   \* MERGEFORMAT </w:instrText>
        </w:r>
        <w:r>
          <w:fldChar w:fldCharType="separate"/>
        </w:r>
        <w:r w:rsidR="00DF06A4">
          <w:rPr>
            <w:noProof/>
          </w:rPr>
          <w:t>1</w:t>
        </w:r>
        <w:r>
          <w:rPr>
            <w:noProof/>
          </w:rPr>
          <w:fldChar w:fldCharType="end"/>
        </w:r>
      </w:p>
    </w:sdtContent>
  </w:sdt>
  <w:p w:rsidR="00D81456" w:rsidRDefault="00D81456" w14:paraId="70C21D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17D" w:rsidP="00A4517D" w:rsidRDefault="00A4517D" w14:paraId="1AEE2FB1" w14:textId="77777777">
      <w:pPr>
        <w:spacing w:after="0" w:line="240" w:lineRule="auto"/>
      </w:pPr>
      <w:r>
        <w:separator/>
      </w:r>
    </w:p>
  </w:footnote>
  <w:footnote w:type="continuationSeparator" w:id="0">
    <w:p w:rsidR="00A4517D" w:rsidP="00A4517D" w:rsidRDefault="00A4517D" w14:paraId="619467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6925" w:rsidR="00DF06A4" w:rsidP="00DF06A4" w:rsidRDefault="00DF06A4" w14:paraId="6A807267" w14:textId="77777777">
    <w:pPr>
      <w:pStyle w:val="Header"/>
      <w:rPr>
        <w:rFonts w:ascii="Verdana" w:hAnsi="Verdana"/>
        <w:sz w:val="28"/>
      </w:rPr>
    </w:pPr>
    <w:r w:rsidRPr="00846925">
      <w:rPr>
        <w:rFonts w:ascii="Verdana" w:hAnsi="Verdana"/>
        <w:sz w:val="28"/>
      </w:rPr>
      <w:t>Centre for Teaching and Learning</w:t>
    </w:r>
  </w:p>
  <w:p w:rsidRPr="00DF06A4" w:rsidR="00A4517D" w:rsidP="00DF06A4" w:rsidRDefault="00DF06A4" w14:paraId="727A49BC" w14:textId="644F0540">
    <w:pPr>
      <w:pStyle w:val="Header"/>
    </w:pPr>
    <w:r w:rsidRPr="00846925">
      <w:rPr>
        <w:rFonts w:ascii="Verdana" w:hAnsi="Verdana"/>
        <w:sz w:val="28"/>
      </w:rPr>
      <w:t xml:space="preserve">Oxford Teaching Ideas at </w:t>
    </w:r>
    <w:hyperlink w:history="1" r:id="rId1">
      <w:r w:rsidRPr="00846925">
        <w:rPr>
          <w:rStyle w:val="Hyperlink"/>
          <w:rFonts w:ascii="Verdana" w:hAnsi="Verdana"/>
          <w:sz w:val="28"/>
        </w:rPr>
        <w:t>www.ctl.ox.ac.uk/teaching-ideas</w:t>
      </w:r>
    </w:hyperlink>
    <w:r>
      <w:rPr>
        <w:rStyle w:val="Hyperlink"/>
        <w:rFonts w:ascii="Verdana" w:hAnsi="Verdana"/>
        <w:sz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815"/>
    <w:multiLevelType w:val="hybridMultilevel"/>
    <w:tmpl w:val="19A2A616"/>
    <w:lvl w:ilvl="0" w:tplc="1B109DA6">
      <w:start w:val="1"/>
      <w:numFmt w:val="decimal"/>
      <w:lvlText w:val="%1."/>
      <w:lvlJc w:val="left"/>
      <w:pPr>
        <w:tabs>
          <w:tab w:val="num" w:pos="720"/>
        </w:tabs>
        <w:ind w:left="720" w:hanging="360"/>
      </w:pPr>
    </w:lvl>
    <w:lvl w:ilvl="1" w:tplc="97E22226" w:tentative="1">
      <w:start w:val="1"/>
      <w:numFmt w:val="decimal"/>
      <w:lvlText w:val="%2."/>
      <w:lvlJc w:val="left"/>
      <w:pPr>
        <w:tabs>
          <w:tab w:val="num" w:pos="1440"/>
        </w:tabs>
        <w:ind w:left="1440" w:hanging="360"/>
      </w:pPr>
    </w:lvl>
    <w:lvl w:ilvl="2" w:tplc="600E6FF2" w:tentative="1">
      <w:start w:val="1"/>
      <w:numFmt w:val="decimal"/>
      <w:lvlText w:val="%3."/>
      <w:lvlJc w:val="left"/>
      <w:pPr>
        <w:tabs>
          <w:tab w:val="num" w:pos="2160"/>
        </w:tabs>
        <w:ind w:left="2160" w:hanging="360"/>
      </w:pPr>
    </w:lvl>
    <w:lvl w:ilvl="3" w:tplc="09A2DCBA" w:tentative="1">
      <w:start w:val="1"/>
      <w:numFmt w:val="decimal"/>
      <w:lvlText w:val="%4."/>
      <w:lvlJc w:val="left"/>
      <w:pPr>
        <w:tabs>
          <w:tab w:val="num" w:pos="2880"/>
        </w:tabs>
        <w:ind w:left="2880" w:hanging="360"/>
      </w:pPr>
    </w:lvl>
    <w:lvl w:ilvl="4" w:tplc="4F6072A2" w:tentative="1">
      <w:start w:val="1"/>
      <w:numFmt w:val="decimal"/>
      <w:lvlText w:val="%5."/>
      <w:lvlJc w:val="left"/>
      <w:pPr>
        <w:tabs>
          <w:tab w:val="num" w:pos="3600"/>
        </w:tabs>
        <w:ind w:left="3600" w:hanging="360"/>
      </w:pPr>
    </w:lvl>
    <w:lvl w:ilvl="5" w:tplc="200A70E0" w:tentative="1">
      <w:start w:val="1"/>
      <w:numFmt w:val="decimal"/>
      <w:lvlText w:val="%6."/>
      <w:lvlJc w:val="left"/>
      <w:pPr>
        <w:tabs>
          <w:tab w:val="num" w:pos="4320"/>
        </w:tabs>
        <w:ind w:left="4320" w:hanging="360"/>
      </w:pPr>
    </w:lvl>
    <w:lvl w:ilvl="6" w:tplc="C672BE20" w:tentative="1">
      <w:start w:val="1"/>
      <w:numFmt w:val="decimal"/>
      <w:lvlText w:val="%7."/>
      <w:lvlJc w:val="left"/>
      <w:pPr>
        <w:tabs>
          <w:tab w:val="num" w:pos="5040"/>
        </w:tabs>
        <w:ind w:left="5040" w:hanging="360"/>
      </w:pPr>
    </w:lvl>
    <w:lvl w:ilvl="7" w:tplc="4C500AA8" w:tentative="1">
      <w:start w:val="1"/>
      <w:numFmt w:val="decimal"/>
      <w:lvlText w:val="%8."/>
      <w:lvlJc w:val="left"/>
      <w:pPr>
        <w:tabs>
          <w:tab w:val="num" w:pos="5760"/>
        </w:tabs>
        <w:ind w:left="5760" w:hanging="360"/>
      </w:pPr>
    </w:lvl>
    <w:lvl w:ilvl="8" w:tplc="0F9E76EC" w:tentative="1">
      <w:start w:val="1"/>
      <w:numFmt w:val="decimal"/>
      <w:lvlText w:val="%9."/>
      <w:lvlJc w:val="left"/>
      <w:pPr>
        <w:tabs>
          <w:tab w:val="num" w:pos="6480"/>
        </w:tabs>
        <w:ind w:left="6480" w:hanging="360"/>
      </w:pPr>
    </w:lvl>
  </w:abstractNum>
  <w:abstractNum w:abstractNumId="1" w15:restartNumberingAfterBreak="0">
    <w:nsid w:val="1F0D7454"/>
    <w:multiLevelType w:val="hybridMultilevel"/>
    <w:tmpl w:val="00DA0C58"/>
    <w:lvl w:ilvl="0" w:tplc="6C125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E2E15"/>
    <w:multiLevelType w:val="hybridMultilevel"/>
    <w:tmpl w:val="F0E4FFE4"/>
    <w:lvl w:ilvl="0" w:tplc="14A451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84DDF"/>
    <w:multiLevelType w:val="hybridMultilevel"/>
    <w:tmpl w:val="6782570A"/>
    <w:lvl w:ilvl="0" w:tplc="7E18C3D0">
      <w:start w:val="1"/>
      <w:numFmt w:val="decimal"/>
      <w:lvlText w:val="%1."/>
      <w:lvlJc w:val="left"/>
      <w:pPr>
        <w:tabs>
          <w:tab w:val="num" w:pos="360"/>
        </w:tabs>
        <w:ind w:left="360" w:hanging="360"/>
      </w:pPr>
    </w:lvl>
    <w:lvl w:ilvl="1" w:tplc="A62095D0" w:tentative="1">
      <w:start w:val="1"/>
      <w:numFmt w:val="decimal"/>
      <w:lvlText w:val="%2."/>
      <w:lvlJc w:val="left"/>
      <w:pPr>
        <w:tabs>
          <w:tab w:val="num" w:pos="1080"/>
        </w:tabs>
        <w:ind w:left="1080" w:hanging="360"/>
      </w:pPr>
    </w:lvl>
    <w:lvl w:ilvl="2" w:tplc="C5144054" w:tentative="1">
      <w:start w:val="1"/>
      <w:numFmt w:val="decimal"/>
      <w:lvlText w:val="%3."/>
      <w:lvlJc w:val="left"/>
      <w:pPr>
        <w:tabs>
          <w:tab w:val="num" w:pos="1800"/>
        </w:tabs>
        <w:ind w:left="1800" w:hanging="360"/>
      </w:pPr>
    </w:lvl>
    <w:lvl w:ilvl="3" w:tplc="4104BCD0" w:tentative="1">
      <w:start w:val="1"/>
      <w:numFmt w:val="decimal"/>
      <w:lvlText w:val="%4."/>
      <w:lvlJc w:val="left"/>
      <w:pPr>
        <w:tabs>
          <w:tab w:val="num" w:pos="2520"/>
        </w:tabs>
        <w:ind w:left="2520" w:hanging="360"/>
      </w:pPr>
    </w:lvl>
    <w:lvl w:ilvl="4" w:tplc="EB8E253C" w:tentative="1">
      <w:start w:val="1"/>
      <w:numFmt w:val="decimal"/>
      <w:lvlText w:val="%5."/>
      <w:lvlJc w:val="left"/>
      <w:pPr>
        <w:tabs>
          <w:tab w:val="num" w:pos="3240"/>
        </w:tabs>
        <w:ind w:left="3240" w:hanging="360"/>
      </w:pPr>
    </w:lvl>
    <w:lvl w:ilvl="5" w:tplc="D6727EFC" w:tentative="1">
      <w:start w:val="1"/>
      <w:numFmt w:val="decimal"/>
      <w:lvlText w:val="%6."/>
      <w:lvlJc w:val="left"/>
      <w:pPr>
        <w:tabs>
          <w:tab w:val="num" w:pos="3960"/>
        </w:tabs>
        <w:ind w:left="3960" w:hanging="360"/>
      </w:pPr>
    </w:lvl>
    <w:lvl w:ilvl="6" w:tplc="1C52D900" w:tentative="1">
      <w:start w:val="1"/>
      <w:numFmt w:val="decimal"/>
      <w:lvlText w:val="%7."/>
      <w:lvlJc w:val="left"/>
      <w:pPr>
        <w:tabs>
          <w:tab w:val="num" w:pos="4680"/>
        </w:tabs>
        <w:ind w:left="4680" w:hanging="360"/>
      </w:pPr>
    </w:lvl>
    <w:lvl w:ilvl="7" w:tplc="98602A30" w:tentative="1">
      <w:start w:val="1"/>
      <w:numFmt w:val="decimal"/>
      <w:lvlText w:val="%8."/>
      <w:lvlJc w:val="left"/>
      <w:pPr>
        <w:tabs>
          <w:tab w:val="num" w:pos="5400"/>
        </w:tabs>
        <w:ind w:left="5400" w:hanging="360"/>
      </w:pPr>
    </w:lvl>
    <w:lvl w:ilvl="8" w:tplc="B792FE0C" w:tentative="1">
      <w:start w:val="1"/>
      <w:numFmt w:val="decimal"/>
      <w:lvlText w:val="%9."/>
      <w:lvlJc w:val="left"/>
      <w:pPr>
        <w:tabs>
          <w:tab w:val="num" w:pos="6120"/>
        </w:tabs>
        <w:ind w:left="6120" w:hanging="360"/>
      </w:pPr>
    </w:lvl>
  </w:abstractNum>
  <w:abstractNum w:abstractNumId="4" w15:restartNumberingAfterBreak="0">
    <w:nsid w:val="37D63F42"/>
    <w:multiLevelType w:val="hybridMultilevel"/>
    <w:tmpl w:val="332CA658"/>
    <w:lvl w:ilvl="0" w:tplc="2D2A0570">
      <w:start w:val="1"/>
      <w:numFmt w:val="bullet"/>
      <w:lvlText w:val=""/>
      <w:lvlJc w:val="left"/>
      <w:pPr>
        <w:tabs>
          <w:tab w:val="num" w:pos="720"/>
        </w:tabs>
        <w:ind w:left="720" w:hanging="360"/>
      </w:pPr>
      <w:rPr>
        <w:rFonts w:hint="default" w:ascii="Symbol" w:hAnsi="Symbol"/>
      </w:rPr>
    </w:lvl>
    <w:lvl w:ilvl="1" w:tplc="D6CAC4E2" w:tentative="1">
      <w:start w:val="1"/>
      <w:numFmt w:val="bullet"/>
      <w:lvlText w:val=""/>
      <w:lvlJc w:val="left"/>
      <w:pPr>
        <w:tabs>
          <w:tab w:val="num" w:pos="1440"/>
        </w:tabs>
        <w:ind w:left="1440" w:hanging="360"/>
      </w:pPr>
      <w:rPr>
        <w:rFonts w:hint="default" w:ascii="Symbol" w:hAnsi="Symbol"/>
      </w:rPr>
    </w:lvl>
    <w:lvl w:ilvl="2" w:tplc="9D5EA9D2" w:tentative="1">
      <w:start w:val="1"/>
      <w:numFmt w:val="bullet"/>
      <w:lvlText w:val=""/>
      <w:lvlJc w:val="left"/>
      <w:pPr>
        <w:tabs>
          <w:tab w:val="num" w:pos="2160"/>
        </w:tabs>
        <w:ind w:left="2160" w:hanging="360"/>
      </w:pPr>
      <w:rPr>
        <w:rFonts w:hint="default" w:ascii="Symbol" w:hAnsi="Symbol"/>
      </w:rPr>
    </w:lvl>
    <w:lvl w:ilvl="3" w:tplc="6A7EDD50" w:tentative="1">
      <w:start w:val="1"/>
      <w:numFmt w:val="bullet"/>
      <w:lvlText w:val=""/>
      <w:lvlJc w:val="left"/>
      <w:pPr>
        <w:tabs>
          <w:tab w:val="num" w:pos="2880"/>
        </w:tabs>
        <w:ind w:left="2880" w:hanging="360"/>
      </w:pPr>
      <w:rPr>
        <w:rFonts w:hint="default" w:ascii="Symbol" w:hAnsi="Symbol"/>
      </w:rPr>
    </w:lvl>
    <w:lvl w:ilvl="4" w:tplc="DA0EFAB4" w:tentative="1">
      <w:start w:val="1"/>
      <w:numFmt w:val="bullet"/>
      <w:lvlText w:val=""/>
      <w:lvlJc w:val="left"/>
      <w:pPr>
        <w:tabs>
          <w:tab w:val="num" w:pos="3600"/>
        </w:tabs>
        <w:ind w:left="3600" w:hanging="360"/>
      </w:pPr>
      <w:rPr>
        <w:rFonts w:hint="default" w:ascii="Symbol" w:hAnsi="Symbol"/>
      </w:rPr>
    </w:lvl>
    <w:lvl w:ilvl="5" w:tplc="90C8B8F4" w:tentative="1">
      <w:start w:val="1"/>
      <w:numFmt w:val="bullet"/>
      <w:lvlText w:val=""/>
      <w:lvlJc w:val="left"/>
      <w:pPr>
        <w:tabs>
          <w:tab w:val="num" w:pos="4320"/>
        </w:tabs>
        <w:ind w:left="4320" w:hanging="360"/>
      </w:pPr>
      <w:rPr>
        <w:rFonts w:hint="default" w:ascii="Symbol" w:hAnsi="Symbol"/>
      </w:rPr>
    </w:lvl>
    <w:lvl w:ilvl="6" w:tplc="DDF0FCB2" w:tentative="1">
      <w:start w:val="1"/>
      <w:numFmt w:val="bullet"/>
      <w:lvlText w:val=""/>
      <w:lvlJc w:val="left"/>
      <w:pPr>
        <w:tabs>
          <w:tab w:val="num" w:pos="5040"/>
        </w:tabs>
        <w:ind w:left="5040" w:hanging="360"/>
      </w:pPr>
      <w:rPr>
        <w:rFonts w:hint="default" w:ascii="Symbol" w:hAnsi="Symbol"/>
      </w:rPr>
    </w:lvl>
    <w:lvl w:ilvl="7" w:tplc="C6146688" w:tentative="1">
      <w:start w:val="1"/>
      <w:numFmt w:val="bullet"/>
      <w:lvlText w:val=""/>
      <w:lvlJc w:val="left"/>
      <w:pPr>
        <w:tabs>
          <w:tab w:val="num" w:pos="5760"/>
        </w:tabs>
        <w:ind w:left="5760" w:hanging="360"/>
      </w:pPr>
      <w:rPr>
        <w:rFonts w:hint="default" w:ascii="Symbol" w:hAnsi="Symbol"/>
      </w:rPr>
    </w:lvl>
    <w:lvl w:ilvl="8" w:tplc="FC143704"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4B75089D"/>
    <w:multiLevelType w:val="hybridMultilevel"/>
    <w:tmpl w:val="CC92A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FA4C7A"/>
    <w:rsid w:val="00A4517D"/>
    <w:rsid w:val="00B30FA6"/>
    <w:rsid w:val="00D81456"/>
    <w:rsid w:val="00DF06A4"/>
    <w:rsid w:val="00EA7485"/>
    <w:rsid w:val="07BEF15F"/>
    <w:rsid w:val="3DFE70BA"/>
    <w:rsid w:val="47FA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47FA4C7A"/>
  <w15:chartTrackingRefBased/>
  <w15:docId w15:val="{D2488D72-A984-4F5F-9192-9E3C90E95A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A4517D"/>
    <w:pPr>
      <w:keepNext/>
      <w:keepLines/>
      <w:spacing w:before="240" w:after="0"/>
      <w:outlineLvl w:val="0"/>
    </w:pPr>
    <w:rPr>
      <w:rFonts w:ascii="Verdana" w:hAnsi="Verdana" w:eastAsiaTheme="majorEastAsia" w:cstheme="majorBidi"/>
      <w:b/>
      <w:sz w:val="56"/>
      <w:szCs w:val="32"/>
    </w:rPr>
  </w:style>
  <w:style w:type="paragraph" w:styleId="Heading2">
    <w:name w:val="heading 2"/>
    <w:basedOn w:val="Normal"/>
    <w:next w:val="Normal"/>
    <w:link w:val="Heading2Char"/>
    <w:uiPriority w:val="9"/>
    <w:unhideWhenUsed/>
    <w:qFormat/>
    <w:rsid w:val="00A4517D"/>
    <w:pPr>
      <w:keepNext/>
      <w:keepLines/>
      <w:spacing w:before="40" w:after="0"/>
      <w:outlineLvl w:val="1"/>
    </w:pPr>
    <w:rPr>
      <w:rFonts w:ascii="Verdana" w:hAnsi="Verdana" w:eastAsiaTheme="majorEastAsia" w:cstheme="majorBidi"/>
      <w:b/>
      <w:sz w:val="48"/>
      <w:szCs w:val="26"/>
    </w:rPr>
  </w:style>
  <w:style w:type="paragraph" w:styleId="Heading3">
    <w:name w:val="heading 3"/>
    <w:basedOn w:val="Normal"/>
    <w:next w:val="Normal"/>
    <w:link w:val="Heading3Char"/>
    <w:uiPriority w:val="9"/>
    <w:unhideWhenUsed/>
    <w:qFormat/>
    <w:rsid w:val="00A4517D"/>
    <w:pPr>
      <w:keepNext/>
      <w:keepLines/>
      <w:spacing w:before="40" w:after="0"/>
      <w:outlineLvl w:val="2"/>
    </w:pPr>
    <w:rPr>
      <w:rFonts w:ascii="Verdana" w:hAnsi="Verdana" w:eastAsiaTheme="majorEastAsia" w:cstheme="majorBidi"/>
      <w:b/>
      <w:sz w:val="4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517D"/>
    <w:rPr>
      <w:rFonts w:ascii="Verdana" w:hAnsi="Verdana" w:eastAsiaTheme="majorEastAsia" w:cstheme="majorBidi"/>
      <w:b/>
      <w:sz w:val="56"/>
      <w:szCs w:val="32"/>
    </w:rPr>
  </w:style>
  <w:style w:type="character" w:styleId="normaltextrun" w:customStyle="1">
    <w:name w:val="normaltextrun"/>
    <w:basedOn w:val="DefaultParagraphFont"/>
    <w:rsid w:val="00A4517D"/>
  </w:style>
  <w:style w:type="character" w:styleId="Hyperlink">
    <w:name w:val="Hyperlink"/>
    <w:basedOn w:val="DefaultParagraphFont"/>
    <w:uiPriority w:val="99"/>
    <w:unhideWhenUsed/>
    <w:rsid w:val="00A4517D"/>
    <w:rPr>
      <w:color w:val="0563C1" w:themeColor="hyperlink"/>
      <w:u w:val="single"/>
    </w:rPr>
  </w:style>
  <w:style w:type="paragraph" w:styleId="Header">
    <w:name w:val="header"/>
    <w:basedOn w:val="Normal"/>
    <w:link w:val="HeaderChar"/>
    <w:uiPriority w:val="99"/>
    <w:unhideWhenUsed/>
    <w:rsid w:val="00A451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517D"/>
  </w:style>
  <w:style w:type="paragraph" w:styleId="Footer">
    <w:name w:val="footer"/>
    <w:basedOn w:val="Normal"/>
    <w:link w:val="FooterChar"/>
    <w:uiPriority w:val="99"/>
    <w:unhideWhenUsed/>
    <w:rsid w:val="00A451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517D"/>
  </w:style>
  <w:style w:type="paragraph" w:styleId="Subtitle">
    <w:name w:val="Subtitle"/>
    <w:basedOn w:val="Normal"/>
    <w:next w:val="Normal"/>
    <w:link w:val="SubtitleChar"/>
    <w:uiPriority w:val="11"/>
    <w:qFormat/>
    <w:rsid w:val="00A4517D"/>
    <w:pPr>
      <w:numPr>
        <w:ilvl w:val="1"/>
      </w:numPr>
    </w:pPr>
    <w:rPr>
      <w:rFonts w:ascii="Verdana" w:hAnsi="Verdana" w:eastAsiaTheme="minorEastAsia"/>
      <w:b/>
      <w:spacing w:val="15"/>
      <w:sz w:val="40"/>
    </w:rPr>
  </w:style>
  <w:style w:type="character" w:styleId="SubtitleChar" w:customStyle="1">
    <w:name w:val="Subtitle Char"/>
    <w:basedOn w:val="DefaultParagraphFont"/>
    <w:link w:val="Subtitle"/>
    <w:uiPriority w:val="11"/>
    <w:rsid w:val="00A4517D"/>
    <w:rPr>
      <w:rFonts w:ascii="Verdana" w:hAnsi="Verdana" w:eastAsiaTheme="minorEastAsia"/>
      <w:b/>
      <w:spacing w:val="15"/>
      <w:sz w:val="40"/>
    </w:rPr>
  </w:style>
  <w:style w:type="character" w:styleId="Heading2Char" w:customStyle="1">
    <w:name w:val="Heading 2 Char"/>
    <w:basedOn w:val="DefaultParagraphFont"/>
    <w:link w:val="Heading2"/>
    <w:uiPriority w:val="9"/>
    <w:rsid w:val="00A4517D"/>
    <w:rPr>
      <w:rFonts w:ascii="Verdana" w:hAnsi="Verdana" w:eastAsiaTheme="majorEastAsia" w:cstheme="majorBidi"/>
      <w:b/>
      <w:sz w:val="48"/>
      <w:szCs w:val="26"/>
    </w:rPr>
  </w:style>
  <w:style w:type="paragraph" w:styleId="ListParagraph">
    <w:name w:val="List Paragraph"/>
    <w:basedOn w:val="Normal"/>
    <w:uiPriority w:val="34"/>
    <w:qFormat/>
    <w:rsid w:val="00A4517D"/>
    <w:pPr>
      <w:ind w:left="720"/>
      <w:contextualSpacing/>
    </w:pPr>
  </w:style>
  <w:style w:type="character" w:styleId="Heading3Char" w:customStyle="1">
    <w:name w:val="Heading 3 Char"/>
    <w:basedOn w:val="DefaultParagraphFont"/>
    <w:link w:val="Heading3"/>
    <w:uiPriority w:val="9"/>
    <w:rsid w:val="00A4517D"/>
    <w:rPr>
      <w:rFonts w:ascii="Verdana" w:hAnsi="Verdana" w:eastAsiaTheme="majorEastAsia" w:cstheme="majorBidi"/>
      <w:b/>
      <w:sz w:val="40"/>
      <w:szCs w:val="24"/>
    </w:rPr>
  </w:style>
  <w:style w:type="table" w:styleId="TableGrid">
    <w:name w:val="Table Grid"/>
    <w:basedOn w:val="TableNormal"/>
    <w:uiPriority w:val="59"/>
    <w:rsid w:val="00DF06A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40454">
      <w:bodyDiv w:val="1"/>
      <w:marLeft w:val="0"/>
      <w:marRight w:val="0"/>
      <w:marTop w:val="0"/>
      <w:marBottom w:val="0"/>
      <w:divBdr>
        <w:top w:val="none" w:sz="0" w:space="0" w:color="auto"/>
        <w:left w:val="none" w:sz="0" w:space="0" w:color="auto"/>
        <w:bottom w:val="none" w:sz="0" w:space="0" w:color="auto"/>
        <w:right w:val="none" w:sz="0" w:space="0" w:color="auto"/>
      </w:divBdr>
    </w:div>
    <w:div w:id="663702742">
      <w:bodyDiv w:val="1"/>
      <w:marLeft w:val="0"/>
      <w:marRight w:val="0"/>
      <w:marTop w:val="0"/>
      <w:marBottom w:val="0"/>
      <w:divBdr>
        <w:top w:val="none" w:sz="0" w:space="0" w:color="auto"/>
        <w:left w:val="none" w:sz="0" w:space="0" w:color="auto"/>
        <w:bottom w:val="none" w:sz="0" w:space="0" w:color="auto"/>
        <w:right w:val="none" w:sz="0" w:space="0" w:color="auto"/>
      </w:divBdr>
    </w:div>
    <w:div w:id="1026830084">
      <w:bodyDiv w:val="1"/>
      <w:marLeft w:val="0"/>
      <w:marRight w:val="0"/>
      <w:marTop w:val="0"/>
      <w:marBottom w:val="0"/>
      <w:divBdr>
        <w:top w:val="none" w:sz="0" w:space="0" w:color="auto"/>
        <w:left w:val="none" w:sz="0" w:space="0" w:color="auto"/>
        <w:bottom w:val="none" w:sz="0" w:space="0" w:color="auto"/>
        <w:right w:val="none" w:sz="0" w:space="0" w:color="auto"/>
      </w:divBdr>
    </w:div>
    <w:div w:id="1150975125">
      <w:bodyDiv w:val="1"/>
      <w:marLeft w:val="0"/>
      <w:marRight w:val="0"/>
      <w:marTop w:val="0"/>
      <w:marBottom w:val="0"/>
      <w:divBdr>
        <w:top w:val="none" w:sz="0" w:space="0" w:color="auto"/>
        <w:left w:val="none" w:sz="0" w:space="0" w:color="auto"/>
        <w:bottom w:val="none" w:sz="0" w:space="0" w:color="auto"/>
        <w:right w:val="none" w:sz="0" w:space="0" w:color="auto"/>
      </w:divBdr>
    </w:div>
    <w:div w:id="1405643174">
      <w:bodyDiv w:val="1"/>
      <w:marLeft w:val="0"/>
      <w:marRight w:val="0"/>
      <w:marTop w:val="0"/>
      <w:marBottom w:val="0"/>
      <w:divBdr>
        <w:top w:val="none" w:sz="0" w:space="0" w:color="auto"/>
        <w:left w:val="none" w:sz="0" w:space="0" w:color="auto"/>
        <w:bottom w:val="none" w:sz="0" w:space="0" w:color="auto"/>
        <w:right w:val="none" w:sz="0" w:space="0" w:color="auto"/>
      </w:divBdr>
    </w:div>
    <w:div w:id="1410692891">
      <w:bodyDiv w:val="1"/>
      <w:marLeft w:val="0"/>
      <w:marRight w:val="0"/>
      <w:marTop w:val="0"/>
      <w:marBottom w:val="0"/>
      <w:divBdr>
        <w:top w:val="none" w:sz="0" w:space="0" w:color="auto"/>
        <w:left w:val="none" w:sz="0" w:space="0" w:color="auto"/>
        <w:bottom w:val="none" w:sz="0" w:space="0" w:color="auto"/>
        <w:right w:val="none" w:sz="0" w:space="0" w:color="auto"/>
      </w:divBdr>
      <w:divsChild>
        <w:div w:id="232129849">
          <w:marLeft w:val="547"/>
          <w:marRight w:val="0"/>
          <w:marTop w:val="0"/>
          <w:marBottom w:val="120"/>
          <w:divBdr>
            <w:top w:val="none" w:sz="0" w:space="0" w:color="auto"/>
            <w:left w:val="none" w:sz="0" w:space="0" w:color="auto"/>
            <w:bottom w:val="none" w:sz="0" w:space="0" w:color="auto"/>
            <w:right w:val="none" w:sz="0" w:space="0" w:color="auto"/>
          </w:divBdr>
        </w:div>
      </w:divsChild>
    </w:div>
    <w:div w:id="1591691730">
      <w:bodyDiv w:val="1"/>
      <w:marLeft w:val="0"/>
      <w:marRight w:val="0"/>
      <w:marTop w:val="0"/>
      <w:marBottom w:val="0"/>
      <w:divBdr>
        <w:top w:val="none" w:sz="0" w:space="0" w:color="auto"/>
        <w:left w:val="none" w:sz="0" w:space="0" w:color="auto"/>
        <w:bottom w:val="none" w:sz="0" w:space="0" w:color="auto"/>
        <w:right w:val="none" w:sz="0" w:space="0" w:color="auto"/>
      </w:divBdr>
      <w:divsChild>
        <w:div w:id="1741323475">
          <w:marLeft w:val="547"/>
          <w:marRight w:val="0"/>
          <w:marTop w:val="120"/>
          <w:marBottom w:val="120"/>
          <w:divBdr>
            <w:top w:val="none" w:sz="0" w:space="0" w:color="auto"/>
            <w:left w:val="none" w:sz="0" w:space="0" w:color="auto"/>
            <w:bottom w:val="none" w:sz="0" w:space="0" w:color="auto"/>
            <w:right w:val="none" w:sz="0" w:space="0" w:color="auto"/>
          </w:divBdr>
        </w:div>
        <w:div w:id="670178530">
          <w:marLeft w:val="547"/>
          <w:marRight w:val="0"/>
          <w:marTop w:val="120"/>
          <w:marBottom w:val="120"/>
          <w:divBdr>
            <w:top w:val="none" w:sz="0" w:space="0" w:color="auto"/>
            <w:left w:val="none" w:sz="0" w:space="0" w:color="auto"/>
            <w:bottom w:val="none" w:sz="0" w:space="0" w:color="auto"/>
            <w:right w:val="none" w:sz="0" w:space="0" w:color="auto"/>
          </w:divBdr>
        </w:div>
        <w:div w:id="1507599853">
          <w:marLeft w:val="547"/>
          <w:marRight w:val="0"/>
          <w:marTop w:val="120"/>
          <w:marBottom w:val="120"/>
          <w:divBdr>
            <w:top w:val="none" w:sz="0" w:space="0" w:color="auto"/>
            <w:left w:val="none" w:sz="0" w:space="0" w:color="auto"/>
            <w:bottom w:val="none" w:sz="0" w:space="0" w:color="auto"/>
            <w:right w:val="none" w:sz="0" w:space="0" w:color="auto"/>
          </w:divBdr>
        </w:div>
        <w:div w:id="418646609">
          <w:marLeft w:val="547"/>
          <w:marRight w:val="0"/>
          <w:marTop w:val="120"/>
          <w:marBottom w:val="120"/>
          <w:divBdr>
            <w:top w:val="none" w:sz="0" w:space="0" w:color="auto"/>
            <w:left w:val="none" w:sz="0" w:space="0" w:color="auto"/>
            <w:bottom w:val="none" w:sz="0" w:space="0" w:color="auto"/>
            <w:right w:val="none" w:sz="0" w:space="0" w:color="auto"/>
          </w:divBdr>
        </w:div>
        <w:div w:id="1845390544">
          <w:marLeft w:val="547"/>
          <w:marRight w:val="0"/>
          <w:marTop w:val="120"/>
          <w:marBottom w:val="120"/>
          <w:divBdr>
            <w:top w:val="none" w:sz="0" w:space="0" w:color="auto"/>
            <w:left w:val="none" w:sz="0" w:space="0" w:color="auto"/>
            <w:bottom w:val="none" w:sz="0" w:space="0" w:color="auto"/>
            <w:right w:val="none" w:sz="0" w:space="0" w:color="auto"/>
          </w:divBdr>
        </w:div>
        <w:div w:id="1160925228">
          <w:marLeft w:val="547"/>
          <w:marRight w:val="0"/>
          <w:marTop w:val="120"/>
          <w:marBottom w:val="120"/>
          <w:divBdr>
            <w:top w:val="none" w:sz="0" w:space="0" w:color="auto"/>
            <w:left w:val="none" w:sz="0" w:space="0" w:color="auto"/>
            <w:bottom w:val="none" w:sz="0" w:space="0" w:color="auto"/>
            <w:right w:val="none" w:sz="0" w:space="0" w:color="auto"/>
          </w:divBdr>
        </w:div>
        <w:div w:id="970331176">
          <w:marLeft w:val="547"/>
          <w:marRight w:val="0"/>
          <w:marTop w:val="120"/>
          <w:marBottom w:val="120"/>
          <w:divBdr>
            <w:top w:val="none" w:sz="0" w:space="0" w:color="auto"/>
            <w:left w:val="none" w:sz="0" w:space="0" w:color="auto"/>
            <w:bottom w:val="none" w:sz="0" w:space="0" w:color="auto"/>
            <w:right w:val="none" w:sz="0" w:space="0" w:color="auto"/>
          </w:divBdr>
        </w:div>
        <w:div w:id="252977048">
          <w:marLeft w:val="547"/>
          <w:marRight w:val="0"/>
          <w:marTop w:val="120"/>
          <w:marBottom w:val="120"/>
          <w:divBdr>
            <w:top w:val="none" w:sz="0" w:space="0" w:color="auto"/>
            <w:left w:val="none" w:sz="0" w:space="0" w:color="auto"/>
            <w:bottom w:val="none" w:sz="0" w:space="0" w:color="auto"/>
            <w:right w:val="none" w:sz="0" w:space="0" w:color="auto"/>
          </w:divBdr>
        </w:div>
        <w:div w:id="1961495140">
          <w:marLeft w:val="547"/>
          <w:marRight w:val="0"/>
          <w:marTop w:val="120"/>
          <w:marBottom w:val="120"/>
          <w:divBdr>
            <w:top w:val="none" w:sz="0" w:space="0" w:color="auto"/>
            <w:left w:val="none" w:sz="0" w:space="0" w:color="auto"/>
            <w:bottom w:val="none" w:sz="0" w:space="0" w:color="auto"/>
            <w:right w:val="none" w:sz="0" w:space="0" w:color="auto"/>
          </w:divBdr>
        </w:div>
        <w:div w:id="486242120">
          <w:marLeft w:val="547"/>
          <w:marRight w:val="0"/>
          <w:marTop w:val="120"/>
          <w:marBottom w:val="120"/>
          <w:divBdr>
            <w:top w:val="none" w:sz="0" w:space="0" w:color="auto"/>
            <w:left w:val="none" w:sz="0" w:space="0" w:color="auto"/>
            <w:bottom w:val="none" w:sz="0" w:space="0" w:color="auto"/>
            <w:right w:val="none" w:sz="0" w:space="0" w:color="auto"/>
          </w:divBdr>
        </w:div>
        <w:div w:id="1948123632">
          <w:marLeft w:val="547"/>
          <w:marRight w:val="0"/>
          <w:marTop w:val="120"/>
          <w:marBottom w:val="120"/>
          <w:divBdr>
            <w:top w:val="none" w:sz="0" w:space="0" w:color="auto"/>
            <w:left w:val="none" w:sz="0" w:space="0" w:color="auto"/>
            <w:bottom w:val="none" w:sz="0" w:space="0" w:color="auto"/>
            <w:right w:val="none" w:sz="0" w:space="0" w:color="auto"/>
          </w:divBdr>
        </w:div>
      </w:divsChild>
    </w:div>
    <w:div w:id="1624846503">
      <w:bodyDiv w:val="1"/>
      <w:marLeft w:val="0"/>
      <w:marRight w:val="0"/>
      <w:marTop w:val="0"/>
      <w:marBottom w:val="0"/>
      <w:divBdr>
        <w:top w:val="none" w:sz="0" w:space="0" w:color="auto"/>
        <w:left w:val="none" w:sz="0" w:space="0" w:color="auto"/>
        <w:bottom w:val="none" w:sz="0" w:space="0" w:color="auto"/>
        <w:right w:val="none" w:sz="0" w:space="0" w:color="auto"/>
      </w:divBdr>
      <w:divsChild>
        <w:div w:id="413942925">
          <w:marLeft w:val="547"/>
          <w:marRight w:val="0"/>
          <w:marTop w:val="0"/>
          <w:marBottom w:val="120"/>
          <w:divBdr>
            <w:top w:val="none" w:sz="0" w:space="0" w:color="auto"/>
            <w:left w:val="none" w:sz="0" w:space="0" w:color="auto"/>
            <w:bottom w:val="none" w:sz="0" w:space="0" w:color="auto"/>
            <w:right w:val="none" w:sz="0" w:space="0" w:color="auto"/>
          </w:divBdr>
        </w:div>
      </w:divsChild>
    </w:div>
    <w:div w:id="17783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tl.ox.ac.uk/collections-and-revisio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ctl.ox.ac.uk/giving-feedbac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2e6b0a9d1adf4391" /></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380245b-14d6-43a9-9023-959955d06eee}"/>
      </w:docPartPr>
      <w:docPartBody>
        <w:p w14:paraId="3DFE70B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D42C0-313D-480B-9CE3-EC92BF4E2294}">
  <ds:schemaRefs>
    <ds:schemaRef ds:uri="http://schemas.microsoft.com/sharepoint/v3/contenttype/forms"/>
  </ds:schemaRefs>
</ds:datastoreItem>
</file>

<file path=customXml/itemProps2.xml><?xml version="1.0" encoding="utf-8"?>
<ds:datastoreItem xmlns:ds="http://schemas.openxmlformats.org/officeDocument/2006/customXml" ds:itemID="{BF83C1BC-53F5-48B8-A5D8-570DB3DCA7C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3c07d62-670c-498a-abe9-26656dd14c89"/>
    <ds:schemaRef ds:uri="http://schemas.microsoft.com/office/2006/documentManagement/types"/>
    <ds:schemaRef ds:uri="35837d37-98ff-4fb8-9e48-44e5dfb0ff7e"/>
    <ds:schemaRef ds:uri="http://www.w3.org/XML/1998/namespace"/>
    <ds:schemaRef ds:uri="http://purl.org/dc/dcmitype/"/>
  </ds:schemaRefs>
</ds:datastoreItem>
</file>

<file path=customXml/itemProps3.xml><?xml version="1.0" encoding="utf-8"?>
<ds:datastoreItem xmlns:ds="http://schemas.openxmlformats.org/officeDocument/2006/customXml" ds:itemID="{B56ED57A-A2AF-468B-9AA8-EEBFF4A1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Jane Taylor</lastModifiedBy>
  <revision>4</revision>
  <dcterms:created xsi:type="dcterms:W3CDTF">2020-07-29T07:54:00.0000000Z</dcterms:created>
  <dcterms:modified xsi:type="dcterms:W3CDTF">2020-10-06T08:52:40.4258069Z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